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6915" w14:textId="2CC0B25F" w:rsidR="003C4CE5" w:rsidRPr="00857206" w:rsidRDefault="007852FA" w:rsidP="003C46EB">
      <w:pPr>
        <w:ind w:firstLine="720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857206">
        <w:rPr>
          <w:noProof/>
          <w:color w:val="58280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390AB6" wp14:editId="166611C1">
            <wp:simplePos x="0" y="0"/>
            <wp:positionH relativeFrom="margin">
              <wp:posOffset>2167890</wp:posOffset>
            </wp:positionH>
            <wp:positionV relativeFrom="paragraph">
              <wp:posOffset>1224057</wp:posOffset>
            </wp:positionV>
            <wp:extent cx="36576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88" y="21540"/>
                <wp:lineTo x="21488" y="0"/>
                <wp:lineTo x="0" y="0"/>
              </wp:wrapPolygon>
            </wp:wrapTight>
            <wp:docPr id="797943785" name="Picture 1" descr="A grave stone with flowers and 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742890" name="Picture 1" descr="A grave stone with flowers and a fla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8FE" w:rsidRPr="00857206">
        <w:rPr>
          <w:rFonts w:ascii="Times New Roman" w:hAnsi="Times New Roman" w:cs="Times New Roman"/>
          <w:color w:val="582808"/>
          <w:sz w:val="32"/>
          <w:szCs w:val="32"/>
        </w:rPr>
        <w:t>Welcome to the 202</w:t>
      </w:r>
      <w:r w:rsidR="005C1343" w:rsidRPr="00857206">
        <w:rPr>
          <w:rFonts w:ascii="Times New Roman" w:hAnsi="Times New Roman" w:cs="Times New Roman"/>
          <w:color w:val="582808"/>
          <w:sz w:val="32"/>
          <w:szCs w:val="32"/>
        </w:rPr>
        <w:t>4</w:t>
      </w:r>
      <w:r w:rsidR="00EA08FE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 Providence Church Grief Share </w:t>
      </w:r>
      <w:r w:rsidR="0033017E" w:rsidRPr="00857206">
        <w:rPr>
          <w:rFonts w:ascii="Times New Roman" w:hAnsi="Times New Roman" w:cs="Times New Roman"/>
          <w:color w:val="582808"/>
          <w:sz w:val="32"/>
          <w:szCs w:val="32"/>
        </w:rPr>
        <w:t>Information Page</w:t>
      </w:r>
      <w:r w:rsidR="00EA08FE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. </w:t>
      </w:r>
      <w:r w:rsidR="003C4CE5" w:rsidRPr="00857206">
        <w:rPr>
          <w:rFonts w:ascii="Times New Roman" w:hAnsi="Times New Roman" w:cs="Times New Roman"/>
          <w:color w:val="582808"/>
          <w:sz w:val="32"/>
          <w:szCs w:val="32"/>
        </w:rPr>
        <w:t>Your participation in Grief Share</w:t>
      </w:r>
      <w:r w:rsidR="00431511" w:rsidRPr="00857206">
        <w:rPr>
          <w:rFonts w:ascii="Times New Roman" w:hAnsi="Times New Roman" w:cs="Times New Roman"/>
          <w:color w:val="582808"/>
          <w:sz w:val="32"/>
          <w:szCs w:val="32"/>
        </w:rPr>
        <w:t>—</w:t>
      </w:r>
      <w:proofErr w:type="gramStart"/>
      <w:r w:rsidR="00431511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at </w:t>
      </w:r>
      <w:r w:rsidR="003C4CE5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 whatever</w:t>
      </w:r>
      <w:proofErr w:type="gramEnd"/>
      <w:r w:rsidR="003C4CE5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 level you are comfortable</w:t>
      </w:r>
      <w:r w:rsidR="00431511" w:rsidRPr="00857206">
        <w:rPr>
          <w:rFonts w:ascii="Times New Roman" w:hAnsi="Times New Roman" w:cs="Times New Roman"/>
          <w:color w:val="582808"/>
          <w:sz w:val="32"/>
          <w:szCs w:val="32"/>
        </w:rPr>
        <w:t>—will</w:t>
      </w:r>
      <w:r w:rsidR="003C4CE5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 help your understanding of the wide range of possible </w:t>
      </w:r>
      <w:r w:rsidR="00431511" w:rsidRPr="00857206">
        <w:rPr>
          <w:rFonts w:ascii="Times New Roman" w:hAnsi="Times New Roman" w:cs="Times New Roman"/>
          <w:color w:val="582808"/>
          <w:sz w:val="32"/>
          <w:szCs w:val="32"/>
        </w:rPr>
        <w:t xml:space="preserve">issues and </w:t>
      </w:r>
      <w:r w:rsidR="003C4CE5" w:rsidRPr="00857206">
        <w:rPr>
          <w:rFonts w:ascii="Times New Roman" w:hAnsi="Times New Roman" w:cs="Times New Roman"/>
          <w:color w:val="582808"/>
          <w:sz w:val="32"/>
          <w:szCs w:val="32"/>
        </w:rPr>
        <w:t>emotions associated with the grieving process and will</w:t>
      </w:r>
      <w:r w:rsidR="003C4CE5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assist you in your journey toward healing.</w:t>
      </w:r>
    </w:p>
    <w:p w14:paraId="22A9E6B1" w14:textId="50176669" w:rsidR="003040E2" w:rsidRPr="00857206" w:rsidRDefault="00EA08FE" w:rsidP="003C46EB">
      <w:pPr>
        <w:ind w:firstLine="720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Our in-person meetings will begin on </w:t>
      </w:r>
      <w:r w:rsidR="00C92B04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March 9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  <w:vertAlign w:val="superscript"/>
        </w:rPr>
        <w:t>th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at </w:t>
      </w:r>
      <w:r w:rsidR="00C20A8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1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:</w:t>
      </w:r>
      <w:r w:rsidR="00C20A8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0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0 </w:t>
      </w:r>
      <w:r w:rsidR="00EB234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at</w:t>
      </w:r>
      <w:r w:rsidR="00C20A8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Providence Presbyterian Church on</w:t>
      </w:r>
      <w:r w:rsidR="00EB234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77 </w:t>
      </w:r>
      <w:r w:rsidR="004E4304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Phillips Lane, Robinson Township, 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and will continue to meet each </w:t>
      </w:r>
      <w:r w:rsidR="00F7664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Satur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day for </w:t>
      </w:r>
      <w:r w:rsidR="002D61A2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Thir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teen weeks. </w:t>
      </w:r>
      <w:r w:rsidR="0078600E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You may reg</w:t>
      </w:r>
      <w:r w:rsidR="0087698E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ister </w:t>
      </w:r>
      <w:proofErr w:type="gramStart"/>
      <w:r w:rsidR="0087698E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on line</w:t>
      </w:r>
      <w:proofErr w:type="gramEnd"/>
      <w:r w:rsidR="0087698E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OR </w:t>
      </w:r>
      <w:r w:rsidR="001E2CC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regist</w:t>
      </w:r>
      <w:r w:rsidR="008F4507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er</w:t>
      </w:r>
      <w:r w:rsidR="001E2CC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</w:t>
      </w:r>
      <w:r w:rsidR="0087698E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at the first meeting that you attend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.  With your registration, you have access to Grief Share’s on-line resources </w:t>
      </w:r>
      <w:r w:rsidR="009E6902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at </w:t>
      </w:r>
      <w:hyperlink r:id="rId7" w:history="1">
        <w:r w:rsidR="00DD02A0" w:rsidRPr="00E77B7F">
          <w:rPr>
            <w:rStyle w:val="Hyperlink"/>
            <w:rFonts w:ascii="Times New Roman" w:hAnsi="Times New Roman" w:cs="Times New Roman"/>
            <w:color w:val="4472C4" w:themeColor="accent1"/>
            <w:sz w:val="32"/>
            <w:szCs w:val="32"/>
          </w:rPr>
          <w:t>www.griefshare.org</w:t>
        </w:r>
      </w:hyperlink>
      <w:r w:rsidR="00DD02A0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</w:t>
      </w:r>
      <w:r w:rsidR="00D41917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(enter 15136</w:t>
      </w:r>
      <w:r w:rsidR="00D713E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zip) </w:t>
      </w: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where you can view additional information as well as the weekly videos.</w:t>
      </w:r>
      <w:r w:rsidR="003C4CE5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We look forward to your presence in our meetings, which </w:t>
      </w:r>
      <w:r w:rsidR="0043151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will</w:t>
      </w:r>
      <w:r w:rsidR="00C86D76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surely</w:t>
      </w:r>
      <w:r w:rsidR="0043151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be a blessing to you and</w:t>
      </w:r>
      <w:r w:rsidR="003C4CE5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a comfort to</w:t>
      </w:r>
      <w:r w:rsidR="00431511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the</w:t>
      </w:r>
      <w:r w:rsidR="003C4CE5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other participants</w:t>
      </w:r>
      <w:r w:rsidR="008F39D4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, as well</w:t>
      </w:r>
      <w:r w:rsidR="003C4CE5"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.</w:t>
      </w:r>
      <w:r w:rsidR="00F40BBD" w:rsidRPr="00857206">
        <w:rPr>
          <w:noProof/>
          <w:color w:val="582808"/>
          <w:sz w:val="32"/>
          <w:szCs w:val="32"/>
        </w:rPr>
        <w:t xml:space="preserve"> </w:t>
      </w:r>
    </w:p>
    <w:p w14:paraId="6240239C" w14:textId="41B98CE7" w:rsidR="00431511" w:rsidRPr="00857206" w:rsidRDefault="00431511" w:rsidP="005D4876">
      <w:pPr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Sincerely,</w:t>
      </w:r>
      <w:r w:rsidR="001929DD" w:rsidRPr="00857206">
        <w:rPr>
          <w:rFonts w:ascii="Times New Roman" w:hAnsi="Times New Roman" w:cs="Times New Roman"/>
          <w:noProof/>
          <w:color w:val="833C0B" w:themeColor="accent2" w:themeShade="80"/>
          <w:sz w:val="32"/>
          <w:szCs w:val="32"/>
        </w:rPr>
        <w:t xml:space="preserve"> </w:t>
      </w:r>
    </w:p>
    <w:p w14:paraId="2171368F" w14:textId="25AA4B89" w:rsidR="00431511" w:rsidRPr="00857206" w:rsidRDefault="00431511" w:rsidP="005D4876">
      <w:pPr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857206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Dale Baker, co-facilitator</w:t>
      </w:r>
    </w:p>
    <w:p w14:paraId="6C0327CA" w14:textId="16158BB7" w:rsidR="005A47B5" w:rsidRPr="00857206" w:rsidRDefault="005A47B5" w:rsidP="005D4876">
      <w:pPr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</w:p>
    <w:p w14:paraId="5D312BC3" w14:textId="77777777" w:rsidR="00060A00" w:rsidRDefault="00060A00">
      <w:pPr>
        <w:rPr>
          <w:sz w:val="40"/>
          <w:szCs w:val="40"/>
        </w:rPr>
        <w:sectPr w:rsidR="00060A00" w:rsidSect="005621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AA7741" w14:textId="427BA229" w:rsidR="00DC03CD" w:rsidRDefault="00DC03CD">
      <w:pPr>
        <w:rPr>
          <w:sz w:val="40"/>
          <w:szCs w:val="40"/>
        </w:rPr>
      </w:pPr>
    </w:p>
    <w:p w14:paraId="11C328DA" w14:textId="7298271B" w:rsidR="00C471DF" w:rsidRPr="00F738BF" w:rsidRDefault="00C471DF">
      <w:pPr>
        <w:rPr>
          <w:sz w:val="40"/>
          <w:szCs w:val="40"/>
        </w:rPr>
      </w:pPr>
    </w:p>
    <w:sectPr w:rsidR="00C471DF" w:rsidRPr="00F738BF" w:rsidSect="005621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FE"/>
    <w:rsid w:val="0000688A"/>
    <w:rsid w:val="00060A00"/>
    <w:rsid w:val="0007133F"/>
    <w:rsid w:val="00096CEE"/>
    <w:rsid w:val="001823A6"/>
    <w:rsid w:val="001929DD"/>
    <w:rsid w:val="001D346D"/>
    <w:rsid w:val="001E2CC1"/>
    <w:rsid w:val="002A431A"/>
    <w:rsid w:val="002D61A2"/>
    <w:rsid w:val="003040E2"/>
    <w:rsid w:val="0033017E"/>
    <w:rsid w:val="003A5021"/>
    <w:rsid w:val="003C46EB"/>
    <w:rsid w:val="003C4CE5"/>
    <w:rsid w:val="003D3932"/>
    <w:rsid w:val="003F46A3"/>
    <w:rsid w:val="0043139A"/>
    <w:rsid w:val="00431511"/>
    <w:rsid w:val="004E4304"/>
    <w:rsid w:val="00500B11"/>
    <w:rsid w:val="00533E16"/>
    <w:rsid w:val="005621CC"/>
    <w:rsid w:val="00584CD3"/>
    <w:rsid w:val="005A47B5"/>
    <w:rsid w:val="005C1343"/>
    <w:rsid w:val="005D3414"/>
    <w:rsid w:val="005D4876"/>
    <w:rsid w:val="0075603F"/>
    <w:rsid w:val="007852FA"/>
    <w:rsid w:val="0078600E"/>
    <w:rsid w:val="00825220"/>
    <w:rsid w:val="00833470"/>
    <w:rsid w:val="00857206"/>
    <w:rsid w:val="0087698E"/>
    <w:rsid w:val="008F39D4"/>
    <w:rsid w:val="008F4507"/>
    <w:rsid w:val="00906F5A"/>
    <w:rsid w:val="009E6902"/>
    <w:rsid w:val="00A16BAF"/>
    <w:rsid w:val="00A754BE"/>
    <w:rsid w:val="00AC332B"/>
    <w:rsid w:val="00B21770"/>
    <w:rsid w:val="00BD4F12"/>
    <w:rsid w:val="00C20A80"/>
    <w:rsid w:val="00C471DF"/>
    <w:rsid w:val="00C86D76"/>
    <w:rsid w:val="00C92B04"/>
    <w:rsid w:val="00CE09AF"/>
    <w:rsid w:val="00D41917"/>
    <w:rsid w:val="00D713E1"/>
    <w:rsid w:val="00DC03CD"/>
    <w:rsid w:val="00DD02A0"/>
    <w:rsid w:val="00E3128B"/>
    <w:rsid w:val="00E4574E"/>
    <w:rsid w:val="00E77B7F"/>
    <w:rsid w:val="00E80A94"/>
    <w:rsid w:val="00EA08FE"/>
    <w:rsid w:val="00EB2340"/>
    <w:rsid w:val="00F35858"/>
    <w:rsid w:val="00F40BBD"/>
    <w:rsid w:val="00F52A44"/>
    <w:rsid w:val="00F738BF"/>
    <w:rsid w:val="00F76640"/>
    <w:rsid w:val="00F81F5C"/>
    <w:rsid w:val="00F97840"/>
    <w:rsid w:val="00FC09E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D309"/>
  <w15:chartTrackingRefBased/>
  <w15:docId w15:val="{2EE8F684-7AE5-4E49-A7C6-44F25F2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efshar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7035&amp;picture=headstone-with-flow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C94F-27C4-487A-8444-12A2E66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DaleAndAmy Baker</dc:creator>
  <cp:keywords/>
  <dc:description/>
  <cp:lastModifiedBy>Daniel Martin</cp:lastModifiedBy>
  <cp:revision>30</cp:revision>
  <dcterms:created xsi:type="dcterms:W3CDTF">2024-02-20T00:39:00Z</dcterms:created>
  <dcterms:modified xsi:type="dcterms:W3CDTF">2024-02-27T14:29:00Z</dcterms:modified>
</cp:coreProperties>
</file>